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BA59" w14:textId="6140FB05" w:rsidR="00E916FB" w:rsidRPr="00E916FB" w:rsidRDefault="00E916FB" w:rsidP="00E916FB">
      <w:pPr>
        <w:shd w:val="clear" w:color="auto" w:fill="F2F2F2"/>
        <w:spacing w:after="0" w:line="240" w:lineRule="auto"/>
        <w:rPr>
          <w:rFonts w:ascii="Helvetica" w:eastAsia="Times New Roman" w:hAnsi="Helvetica" w:cs="Helvetica"/>
          <w:color w:val="212529"/>
          <w:sz w:val="24"/>
          <w:szCs w:val="24"/>
        </w:rPr>
      </w:pPr>
      <w:r>
        <w:rPr>
          <w:rFonts w:ascii="Helvetica" w:eastAsia="Times New Roman" w:hAnsi="Helvetica" w:cs="Helvetica"/>
          <w:noProof/>
          <w:color w:val="212529"/>
          <w:sz w:val="24"/>
          <w:szCs w:val="24"/>
        </w:rPr>
        <w:drawing>
          <wp:inline distT="0" distB="0" distL="0" distR="0" wp14:anchorId="14EAEB46" wp14:editId="6EFDC91D">
            <wp:extent cx="1587500" cy="1967865"/>
            <wp:effectExtent l="0" t="0" r="0" b="0"/>
            <wp:docPr id="2" name="Picture 2"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erine Yu.jpg"/>
                    <pic:cNvPicPr/>
                  </pic:nvPicPr>
                  <pic:blipFill rotWithShape="1">
                    <a:blip r:embed="rId5" cstate="print">
                      <a:extLst>
                        <a:ext uri="{28A0092B-C50C-407E-A947-70E740481C1C}">
                          <a14:useLocalDpi xmlns:a14="http://schemas.microsoft.com/office/drawing/2010/main" val="0"/>
                        </a:ext>
                      </a:extLst>
                    </a:blip>
                    <a:srcRect l="4551" t="18638" r="7936"/>
                    <a:stretch/>
                  </pic:blipFill>
                  <pic:spPr bwMode="auto">
                    <a:xfrm>
                      <a:off x="0" y="0"/>
                      <a:ext cx="1590150" cy="1971150"/>
                    </a:xfrm>
                    <a:prstGeom prst="rect">
                      <a:avLst/>
                    </a:prstGeom>
                    <a:ln>
                      <a:noFill/>
                    </a:ln>
                    <a:extLst>
                      <a:ext uri="{53640926-AAD7-44D8-BBD7-CCE9431645EC}">
                        <a14:shadowObscured xmlns:a14="http://schemas.microsoft.com/office/drawing/2010/main"/>
                      </a:ext>
                    </a:extLst>
                  </pic:spPr>
                </pic:pic>
              </a:graphicData>
            </a:graphic>
          </wp:inline>
        </w:drawing>
      </w:r>
    </w:p>
    <w:p w14:paraId="0791CF36" w14:textId="55E8A07B" w:rsidR="00E916FB" w:rsidRPr="00E916FB" w:rsidRDefault="00E916FB" w:rsidP="00E916FB">
      <w:pPr>
        <w:shd w:val="clear" w:color="auto" w:fill="F2F2F2"/>
        <w:spacing w:after="100" w:afterAutospacing="1" w:line="240" w:lineRule="auto"/>
        <w:rPr>
          <w:rFonts w:ascii="Helvetica" w:eastAsia="Times New Roman" w:hAnsi="Helvetica" w:cs="Helvetica"/>
          <w:color w:val="212529"/>
          <w:sz w:val="24"/>
          <w:szCs w:val="24"/>
        </w:rPr>
      </w:pPr>
      <w:r w:rsidRPr="00E916FB">
        <w:rPr>
          <w:rFonts w:ascii="Helvetica" w:eastAsia="Times New Roman" w:hAnsi="Helvetica" w:cs="Helvetica"/>
          <w:b/>
          <w:bCs/>
          <w:color w:val="212529"/>
          <w:sz w:val="24"/>
          <w:szCs w:val="24"/>
        </w:rPr>
        <w:t>Cancer Research Training Award Fellow</w:t>
      </w:r>
      <w:r w:rsidRPr="00E916FB">
        <w:rPr>
          <w:rFonts w:ascii="Helvetica" w:eastAsia="Times New Roman" w:hAnsi="Helvetica" w:cs="Helvetica"/>
          <w:color w:val="212529"/>
          <w:sz w:val="24"/>
          <w:szCs w:val="24"/>
        </w:rPr>
        <w:br/>
      </w:r>
      <w:hyperlink r:id="rId6" w:history="1">
        <w:r>
          <w:rPr>
            <w:rFonts w:ascii="Helvetica" w:eastAsia="Times New Roman" w:hAnsi="Helvetica" w:cs="Helvetica"/>
            <w:color w:val="2F70A8"/>
            <w:sz w:val="24"/>
            <w:szCs w:val="24"/>
            <w:u w:val="single"/>
          </w:rPr>
          <w:t>Genomic</w:t>
        </w:r>
        <w:r w:rsidRPr="00E916FB">
          <w:rPr>
            <w:rFonts w:ascii="Helvetica" w:eastAsia="Times New Roman" w:hAnsi="Helvetica" w:cs="Helvetica"/>
            <w:color w:val="2F70A8"/>
            <w:sz w:val="24"/>
            <w:szCs w:val="24"/>
            <w:u w:val="single"/>
          </w:rPr>
          <w:t xml:space="preserve"> Epidemiology Branch</w:t>
        </w:r>
      </w:hyperlink>
      <w:r w:rsidRPr="00E916FB">
        <w:rPr>
          <w:rFonts w:ascii="Helvetica" w:eastAsia="Times New Roman" w:hAnsi="Helvetica" w:cs="Helvetica"/>
          <w:color w:val="212529"/>
          <w:sz w:val="24"/>
          <w:szCs w:val="24"/>
        </w:rPr>
        <w:t>, Epidemiology and Genomics Research Program</w:t>
      </w:r>
    </w:p>
    <w:p w14:paraId="7FC70D26" w14:textId="4F0B69E9" w:rsidR="00E916FB" w:rsidRPr="00E916FB" w:rsidRDefault="00E916FB" w:rsidP="00E916FB">
      <w:pPr>
        <w:shd w:val="clear" w:color="auto" w:fill="F2F2F2"/>
        <w:spacing w:after="100" w:afterAutospacing="1" w:line="240" w:lineRule="auto"/>
        <w:rPr>
          <w:rFonts w:ascii="Helvetica" w:eastAsia="Times New Roman" w:hAnsi="Helvetica" w:cs="Helvetica"/>
          <w:color w:val="212529"/>
          <w:sz w:val="24"/>
          <w:szCs w:val="24"/>
        </w:rPr>
      </w:pPr>
      <w:r w:rsidRPr="00E916FB">
        <w:rPr>
          <w:rFonts w:ascii="Helvetica" w:eastAsia="Times New Roman" w:hAnsi="Helvetica" w:cs="Helvetica"/>
          <w:b/>
          <w:bCs/>
          <w:color w:val="212529"/>
          <w:sz w:val="24"/>
          <w:szCs w:val="24"/>
        </w:rPr>
        <w:t>Telephone:</w:t>
      </w:r>
      <w:r w:rsidRPr="00E916FB">
        <w:rPr>
          <w:rFonts w:ascii="Helvetica" w:eastAsia="Times New Roman" w:hAnsi="Helvetica" w:cs="Helvetica"/>
          <w:color w:val="212529"/>
          <w:sz w:val="24"/>
          <w:szCs w:val="24"/>
        </w:rPr>
        <w:t> </w:t>
      </w:r>
      <w:bookmarkStart w:id="0" w:name="_GoBack"/>
      <w:bookmarkEnd w:id="0"/>
      <w:r w:rsidR="00CD70DF">
        <w:rPr>
          <w:rFonts w:ascii="Helvetica" w:eastAsia="Times New Roman" w:hAnsi="Helvetica" w:cs="Helvetica"/>
          <w:color w:val="212529"/>
          <w:sz w:val="24"/>
          <w:szCs w:val="24"/>
        </w:rPr>
        <w:t>(240) 276-</w:t>
      </w:r>
      <w:r w:rsidR="00456D88">
        <w:rPr>
          <w:rFonts w:ascii="Helvetica" w:eastAsia="Times New Roman" w:hAnsi="Helvetica" w:cs="Helvetica"/>
          <w:color w:val="212529"/>
          <w:sz w:val="24"/>
          <w:szCs w:val="24"/>
        </w:rPr>
        <w:t>6</w:t>
      </w:r>
      <w:r w:rsidR="00CD70DF">
        <w:rPr>
          <w:rFonts w:ascii="Helvetica" w:eastAsia="Times New Roman" w:hAnsi="Helvetica" w:cs="Helvetica"/>
          <w:color w:val="212529"/>
          <w:sz w:val="24"/>
          <w:szCs w:val="24"/>
        </w:rPr>
        <w:t>730</w:t>
      </w:r>
      <w:r w:rsidRPr="00E916FB">
        <w:rPr>
          <w:rFonts w:ascii="Helvetica" w:eastAsia="Times New Roman" w:hAnsi="Helvetica" w:cs="Helvetica"/>
          <w:color w:val="212529"/>
          <w:sz w:val="24"/>
          <w:szCs w:val="24"/>
        </w:rPr>
        <w:br/>
      </w:r>
      <w:r w:rsidRPr="00E916FB">
        <w:rPr>
          <w:rFonts w:ascii="Helvetica" w:eastAsia="Times New Roman" w:hAnsi="Helvetica" w:cs="Helvetica"/>
          <w:b/>
          <w:bCs/>
          <w:color w:val="212529"/>
          <w:sz w:val="24"/>
          <w:szCs w:val="24"/>
        </w:rPr>
        <w:t>Fax:</w:t>
      </w:r>
      <w:r w:rsidRPr="00E916FB">
        <w:rPr>
          <w:rFonts w:ascii="Helvetica" w:eastAsia="Times New Roman" w:hAnsi="Helvetica" w:cs="Helvetica"/>
          <w:color w:val="212529"/>
          <w:sz w:val="24"/>
          <w:szCs w:val="24"/>
        </w:rPr>
        <w:t> (240) 276-7920</w:t>
      </w:r>
      <w:r w:rsidRPr="00E916FB">
        <w:rPr>
          <w:rFonts w:ascii="Helvetica" w:eastAsia="Times New Roman" w:hAnsi="Helvetica" w:cs="Helvetica"/>
          <w:color w:val="212529"/>
          <w:sz w:val="24"/>
          <w:szCs w:val="24"/>
        </w:rPr>
        <w:br/>
      </w:r>
      <w:r w:rsidRPr="00E916FB">
        <w:rPr>
          <w:rFonts w:ascii="Helvetica" w:eastAsia="Times New Roman" w:hAnsi="Helvetica" w:cs="Helvetica"/>
          <w:b/>
          <w:bCs/>
          <w:color w:val="212529"/>
          <w:sz w:val="24"/>
          <w:szCs w:val="24"/>
        </w:rPr>
        <w:t>E-mail:</w:t>
      </w:r>
      <w:r>
        <w:rPr>
          <w:rFonts w:ascii="Helvetica" w:eastAsia="Times New Roman" w:hAnsi="Helvetica" w:cs="Helvetica"/>
          <w:color w:val="212529"/>
          <w:sz w:val="24"/>
          <w:szCs w:val="24"/>
        </w:rPr>
        <w:t xml:space="preserve"> </w:t>
      </w:r>
      <w:hyperlink r:id="rId7" w:history="1">
        <w:r w:rsidRPr="009E1CA3">
          <w:rPr>
            <w:rStyle w:val="Hyperlink"/>
            <w:rFonts w:ascii="Helvetica" w:eastAsia="Times New Roman" w:hAnsi="Helvetica" w:cs="Helvetica"/>
            <w:sz w:val="24"/>
            <w:szCs w:val="24"/>
          </w:rPr>
          <w:t>catherine.yu@nih.gov</w:t>
        </w:r>
      </w:hyperlink>
      <w:r>
        <w:rPr>
          <w:rFonts w:ascii="Helvetica" w:eastAsia="Times New Roman" w:hAnsi="Helvetica" w:cs="Helvetica"/>
          <w:color w:val="212529"/>
          <w:sz w:val="24"/>
          <w:szCs w:val="24"/>
        </w:rPr>
        <w:t xml:space="preserve"> </w:t>
      </w:r>
      <w:r w:rsidRPr="00E916FB">
        <w:rPr>
          <w:rFonts w:ascii="Helvetica" w:eastAsia="Times New Roman" w:hAnsi="Helvetica" w:cs="Helvetica"/>
          <w:color w:val="212529"/>
          <w:sz w:val="24"/>
          <w:szCs w:val="24"/>
        </w:rPr>
        <w:t xml:space="preserve"> </w:t>
      </w:r>
    </w:p>
    <w:p w14:paraId="12507666" w14:textId="77777777" w:rsidR="00E916FB" w:rsidRPr="00E916FB" w:rsidRDefault="00E916FB" w:rsidP="00E916FB">
      <w:pPr>
        <w:shd w:val="clear" w:color="auto" w:fill="F2F2F2"/>
        <w:spacing w:after="0" w:line="240" w:lineRule="auto"/>
        <w:rPr>
          <w:rFonts w:ascii="Helvetica" w:eastAsia="Times New Roman" w:hAnsi="Helvetica" w:cs="Helvetica"/>
          <w:color w:val="212529"/>
          <w:sz w:val="24"/>
          <w:szCs w:val="24"/>
        </w:rPr>
      </w:pPr>
      <w:r w:rsidRPr="00E916FB">
        <w:rPr>
          <w:rFonts w:ascii="Helvetica" w:eastAsia="Times New Roman" w:hAnsi="Helvetica" w:cs="Helvetica"/>
          <w:b/>
          <w:bCs/>
          <w:color w:val="212529"/>
          <w:sz w:val="24"/>
          <w:szCs w:val="24"/>
        </w:rPr>
        <w:t>Degrees</w:t>
      </w:r>
    </w:p>
    <w:p w14:paraId="33DAE9D1" w14:textId="3F5EEE26" w:rsidR="00E916FB" w:rsidRPr="00E916FB" w:rsidRDefault="00E916FB" w:rsidP="00E916FB">
      <w:pPr>
        <w:numPr>
          <w:ilvl w:val="0"/>
          <w:numId w:val="1"/>
        </w:numPr>
        <w:shd w:val="clear" w:color="auto" w:fill="F2F2F2"/>
        <w:spacing w:before="100" w:beforeAutospacing="1" w:after="100" w:afterAutospacing="1" w:line="240" w:lineRule="auto"/>
        <w:ind w:left="495"/>
        <w:rPr>
          <w:rFonts w:ascii="Helvetica" w:eastAsia="Times New Roman" w:hAnsi="Helvetica" w:cs="Helvetica"/>
          <w:color w:val="212529"/>
          <w:sz w:val="24"/>
          <w:szCs w:val="24"/>
        </w:rPr>
      </w:pPr>
      <w:r>
        <w:rPr>
          <w:rFonts w:ascii="Helvetica" w:eastAsia="Times New Roman" w:hAnsi="Helvetica" w:cs="Helvetica"/>
          <w:color w:val="212529"/>
          <w:sz w:val="24"/>
          <w:szCs w:val="24"/>
        </w:rPr>
        <w:t>B.S.</w:t>
      </w:r>
      <w:r w:rsidRPr="00E916FB">
        <w:rPr>
          <w:rFonts w:ascii="Helvetica" w:eastAsia="Times New Roman" w:hAnsi="Helvetica" w:cs="Helvetica"/>
          <w:color w:val="212529"/>
          <w:sz w:val="24"/>
          <w:szCs w:val="24"/>
        </w:rPr>
        <w:t xml:space="preserve"> – </w:t>
      </w:r>
      <w:r>
        <w:rPr>
          <w:rFonts w:ascii="Helvetica" w:eastAsia="Times New Roman" w:hAnsi="Helvetica" w:cs="Helvetica"/>
          <w:color w:val="212529"/>
          <w:sz w:val="24"/>
          <w:szCs w:val="24"/>
        </w:rPr>
        <w:t>Biology</w:t>
      </w:r>
      <w:r w:rsidRPr="00E916FB">
        <w:rPr>
          <w:rFonts w:ascii="Helvetica" w:eastAsia="Times New Roman" w:hAnsi="Helvetica" w:cs="Helvetica"/>
          <w:color w:val="212529"/>
          <w:sz w:val="24"/>
          <w:szCs w:val="24"/>
        </w:rPr>
        <w:br/>
      </w:r>
      <w:r>
        <w:rPr>
          <w:rFonts w:ascii="Helvetica" w:eastAsia="Times New Roman" w:hAnsi="Helvetica" w:cs="Helvetica"/>
          <w:i/>
          <w:iCs/>
          <w:color w:val="212529"/>
          <w:sz w:val="24"/>
          <w:szCs w:val="24"/>
        </w:rPr>
        <w:t>Duke University</w:t>
      </w:r>
    </w:p>
    <w:p w14:paraId="7315A9B1" w14:textId="77777777" w:rsidR="00E916FB" w:rsidRPr="00E916FB" w:rsidRDefault="00E916FB" w:rsidP="00E916FB">
      <w:pPr>
        <w:shd w:val="clear" w:color="auto" w:fill="FFFFFF"/>
        <w:spacing w:after="100" w:afterAutospacing="1" w:line="240" w:lineRule="auto"/>
        <w:outlineLvl w:val="1"/>
        <w:rPr>
          <w:rFonts w:ascii="Helvetica" w:eastAsia="Times New Roman" w:hAnsi="Helvetica" w:cs="Helvetica"/>
          <w:b/>
          <w:bCs/>
          <w:color w:val="212529"/>
          <w:sz w:val="36"/>
          <w:szCs w:val="36"/>
        </w:rPr>
      </w:pPr>
      <w:r w:rsidRPr="00E916FB">
        <w:rPr>
          <w:rFonts w:ascii="Helvetica" w:eastAsia="Times New Roman" w:hAnsi="Helvetica" w:cs="Helvetica"/>
          <w:b/>
          <w:bCs/>
          <w:color w:val="212529"/>
          <w:sz w:val="36"/>
          <w:szCs w:val="36"/>
        </w:rPr>
        <w:t>Biography</w:t>
      </w:r>
    </w:p>
    <w:p w14:paraId="40565BA4" w14:textId="76355E7E" w:rsidR="00E916FB" w:rsidRPr="00E916FB" w:rsidRDefault="00E916FB" w:rsidP="00E916FB">
      <w:pPr>
        <w:rPr>
          <w:rFonts w:ascii="Helvetica" w:eastAsia="Times New Roman" w:hAnsi="Helvetica" w:cs="Helvetica"/>
          <w:color w:val="212529"/>
          <w:sz w:val="27"/>
          <w:szCs w:val="27"/>
        </w:rPr>
      </w:pPr>
      <w:r>
        <w:rPr>
          <w:rFonts w:ascii="Helvetica" w:eastAsia="Times New Roman" w:hAnsi="Helvetica" w:cs="Helvetica"/>
          <w:color w:val="212529"/>
          <w:sz w:val="27"/>
          <w:szCs w:val="27"/>
        </w:rPr>
        <w:t>M</w:t>
      </w:r>
      <w:r w:rsidRPr="00E916FB">
        <w:rPr>
          <w:rFonts w:ascii="Helvetica" w:eastAsia="Times New Roman" w:hAnsi="Helvetica" w:cs="Helvetica"/>
          <w:color w:val="212529"/>
          <w:sz w:val="27"/>
          <w:szCs w:val="27"/>
        </w:rPr>
        <w:t xml:space="preserve">s. Catherine Yu </w:t>
      </w:r>
      <w:r>
        <w:rPr>
          <w:rFonts w:ascii="Helvetica" w:eastAsia="Times New Roman" w:hAnsi="Helvetica" w:cs="Helvetica"/>
          <w:color w:val="212529"/>
          <w:sz w:val="27"/>
          <w:szCs w:val="27"/>
        </w:rPr>
        <w:t xml:space="preserve">is a </w:t>
      </w:r>
      <w:r w:rsidRPr="00E916FB">
        <w:rPr>
          <w:rFonts w:ascii="Helvetica" w:eastAsia="Times New Roman" w:hAnsi="Helvetica" w:cs="Helvetica"/>
          <w:color w:val="212529"/>
          <w:sz w:val="27"/>
          <w:szCs w:val="27"/>
        </w:rPr>
        <w:t>C</w:t>
      </w:r>
      <w:r>
        <w:rPr>
          <w:rFonts w:ascii="Helvetica" w:eastAsia="Times New Roman" w:hAnsi="Helvetica" w:cs="Helvetica"/>
          <w:color w:val="212529"/>
          <w:sz w:val="27"/>
          <w:szCs w:val="27"/>
        </w:rPr>
        <w:t xml:space="preserve">ancer </w:t>
      </w:r>
      <w:r w:rsidRPr="00E916FB">
        <w:rPr>
          <w:rFonts w:ascii="Helvetica" w:eastAsia="Times New Roman" w:hAnsi="Helvetica" w:cs="Helvetica"/>
          <w:color w:val="212529"/>
          <w:sz w:val="27"/>
          <w:szCs w:val="27"/>
        </w:rPr>
        <w:t>R</w:t>
      </w:r>
      <w:r>
        <w:rPr>
          <w:rFonts w:ascii="Helvetica" w:eastAsia="Times New Roman" w:hAnsi="Helvetica" w:cs="Helvetica"/>
          <w:color w:val="212529"/>
          <w:sz w:val="27"/>
          <w:szCs w:val="27"/>
        </w:rPr>
        <w:t xml:space="preserve">esearch </w:t>
      </w:r>
      <w:r w:rsidRPr="00E916FB">
        <w:rPr>
          <w:rFonts w:ascii="Helvetica" w:eastAsia="Times New Roman" w:hAnsi="Helvetica" w:cs="Helvetica"/>
          <w:color w:val="212529"/>
          <w:sz w:val="27"/>
          <w:szCs w:val="27"/>
        </w:rPr>
        <w:t>T</w:t>
      </w:r>
      <w:r>
        <w:rPr>
          <w:rFonts w:ascii="Helvetica" w:eastAsia="Times New Roman" w:hAnsi="Helvetica" w:cs="Helvetica"/>
          <w:color w:val="212529"/>
          <w:sz w:val="27"/>
          <w:szCs w:val="27"/>
        </w:rPr>
        <w:t xml:space="preserve">raining </w:t>
      </w:r>
      <w:r w:rsidRPr="00E916FB">
        <w:rPr>
          <w:rFonts w:ascii="Helvetica" w:eastAsia="Times New Roman" w:hAnsi="Helvetica" w:cs="Helvetica"/>
          <w:color w:val="212529"/>
          <w:sz w:val="27"/>
          <w:szCs w:val="27"/>
        </w:rPr>
        <w:t>A</w:t>
      </w:r>
      <w:r>
        <w:rPr>
          <w:rFonts w:ascii="Helvetica" w:eastAsia="Times New Roman" w:hAnsi="Helvetica" w:cs="Helvetica"/>
          <w:color w:val="212529"/>
          <w:sz w:val="27"/>
          <w:szCs w:val="27"/>
        </w:rPr>
        <w:t>ward (CRTA)</w:t>
      </w:r>
      <w:r w:rsidR="004C6655">
        <w:rPr>
          <w:rFonts w:ascii="Helvetica" w:eastAsia="Times New Roman" w:hAnsi="Helvetica" w:cs="Helvetica"/>
          <w:color w:val="212529"/>
          <w:sz w:val="27"/>
          <w:szCs w:val="27"/>
        </w:rPr>
        <w:t xml:space="preserve"> fellow</w:t>
      </w:r>
      <w:r w:rsidRPr="00E916FB">
        <w:rPr>
          <w:rFonts w:ascii="Helvetica" w:eastAsia="Times New Roman" w:hAnsi="Helvetica" w:cs="Helvetica"/>
          <w:color w:val="212529"/>
          <w:sz w:val="27"/>
          <w:szCs w:val="27"/>
        </w:rPr>
        <w:t xml:space="preserve"> in the </w:t>
      </w:r>
      <w:r w:rsidR="004C6655">
        <w:rPr>
          <w:rFonts w:ascii="Helvetica" w:eastAsia="Times New Roman" w:hAnsi="Helvetica" w:cs="Helvetica"/>
          <w:color w:val="212529"/>
          <w:sz w:val="27"/>
          <w:szCs w:val="27"/>
        </w:rPr>
        <w:t xml:space="preserve">Epidemiology and Genomics Research Program’s (EGRP) </w:t>
      </w:r>
      <w:r w:rsidRPr="00E916FB">
        <w:rPr>
          <w:rFonts w:ascii="Helvetica" w:eastAsia="Times New Roman" w:hAnsi="Helvetica" w:cs="Helvetica"/>
          <w:color w:val="212529"/>
          <w:sz w:val="27"/>
          <w:szCs w:val="27"/>
        </w:rPr>
        <w:t xml:space="preserve">Genomic Epidemiology Branch (GEB), where she will be working on the management and coordination for the </w:t>
      </w:r>
      <w:hyperlink r:id="rId8" w:history="1">
        <w:r w:rsidRPr="004C6655">
          <w:rPr>
            <w:rStyle w:val="Hyperlink"/>
            <w:rFonts w:ascii="Helvetica" w:eastAsia="Times New Roman" w:hAnsi="Helvetica" w:cs="Helvetica"/>
            <w:sz w:val="27"/>
            <w:szCs w:val="27"/>
          </w:rPr>
          <w:t>COnsortium of METabolomic Studies</w:t>
        </w:r>
        <w:r w:rsidR="004C6655" w:rsidRPr="004C6655">
          <w:rPr>
            <w:rStyle w:val="Hyperlink"/>
            <w:rFonts w:ascii="Helvetica" w:eastAsia="Times New Roman" w:hAnsi="Helvetica" w:cs="Helvetica"/>
            <w:sz w:val="27"/>
            <w:szCs w:val="27"/>
          </w:rPr>
          <w:t xml:space="preserve"> (COMETS)</w:t>
        </w:r>
      </w:hyperlink>
      <w:r w:rsidRPr="00E916FB">
        <w:rPr>
          <w:rFonts w:ascii="Helvetica" w:eastAsia="Times New Roman" w:hAnsi="Helvetica" w:cs="Helvetica"/>
          <w:color w:val="212529"/>
          <w:sz w:val="27"/>
          <w:szCs w:val="27"/>
        </w:rPr>
        <w:t xml:space="preserve"> and the </w:t>
      </w:r>
      <w:hyperlink r:id="rId9" w:history="1">
        <w:r w:rsidRPr="004C6655">
          <w:rPr>
            <w:rStyle w:val="Hyperlink"/>
            <w:rFonts w:ascii="Helvetica" w:eastAsia="Times New Roman" w:hAnsi="Helvetica" w:cs="Helvetica"/>
            <w:sz w:val="27"/>
            <w:szCs w:val="27"/>
          </w:rPr>
          <w:t>metabolomic Quality Assurance and quality Control Consortium (mQACC)</w:t>
        </w:r>
      </w:hyperlink>
      <w:r w:rsidRPr="00E916FB">
        <w:rPr>
          <w:rFonts w:ascii="Helvetica" w:eastAsia="Times New Roman" w:hAnsi="Helvetica" w:cs="Helvetica"/>
          <w:color w:val="212529"/>
          <w:sz w:val="27"/>
          <w:szCs w:val="27"/>
        </w:rPr>
        <w:t>. She will also be evaluating the use of multi-omic data integration in the NIH portfolio.</w:t>
      </w:r>
    </w:p>
    <w:p w14:paraId="03463935" w14:textId="3C459EB3" w:rsidR="0078035D" w:rsidRDefault="00E916FB" w:rsidP="00E916FB">
      <w:r w:rsidRPr="00E916FB">
        <w:rPr>
          <w:rFonts w:ascii="Helvetica" w:eastAsia="Times New Roman" w:hAnsi="Helvetica" w:cs="Helvetica"/>
          <w:color w:val="212529"/>
          <w:sz w:val="27"/>
          <w:szCs w:val="27"/>
        </w:rPr>
        <w:t xml:space="preserve">Before joining EGRP, </w:t>
      </w:r>
      <w:r w:rsidR="004C6655">
        <w:rPr>
          <w:rFonts w:ascii="Helvetica" w:eastAsia="Times New Roman" w:hAnsi="Helvetica" w:cs="Helvetica"/>
          <w:color w:val="212529"/>
          <w:sz w:val="27"/>
          <w:szCs w:val="27"/>
        </w:rPr>
        <w:t>Ms. Yu</w:t>
      </w:r>
      <w:r w:rsidRPr="00E916FB">
        <w:rPr>
          <w:rFonts w:ascii="Helvetica" w:eastAsia="Times New Roman" w:hAnsi="Helvetica" w:cs="Helvetica"/>
          <w:color w:val="212529"/>
          <w:sz w:val="27"/>
          <w:szCs w:val="27"/>
        </w:rPr>
        <w:t xml:space="preserve"> was a research assistant at the Duke University School of Medicine where she facilitated qualitative interviews to gather insight on the reasons mothers in Durham, NC, choose to vaccinate their children and performed a literature review to determine facilitators, barriers, feasibility, and acceptability of school-based HPV vaccination programs. She also interned at Mount Sinai Hospital in New York where she recruited patients from the pediatric and adult emergency departments for several simultaneous prospective studies that dealt with asthma, comparing text to audio-visual discharge instructions, efficacy of using AR to dose emergency medications to children, and use of wet-electrode EEG to detect concussions.</w:t>
      </w:r>
    </w:p>
    <w:sectPr w:rsidR="00780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B5223"/>
    <w:multiLevelType w:val="multilevel"/>
    <w:tmpl w:val="BAB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FB"/>
    <w:rsid w:val="00456D88"/>
    <w:rsid w:val="004C6655"/>
    <w:rsid w:val="0078035D"/>
    <w:rsid w:val="00CD70DF"/>
    <w:rsid w:val="00E9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EA93"/>
  <w15:chartTrackingRefBased/>
  <w15:docId w15:val="{92D65A95-DFE4-4C12-900C-3150DE88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91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6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1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6FB"/>
    <w:rPr>
      <w:b/>
      <w:bCs/>
    </w:rPr>
  </w:style>
  <w:style w:type="character" w:styleId="Hyperlink">
    <w:name w:val="Hyperlink"/>
    <w:basedOn w:val="DefaultParagraphFont"/>
    <w:uiPriority w:val="99"/>
    <w:unhideWhenUsed/>
    <w:rsid w:val="00E916FB"/>
    <w:rPr>
      <w:color w:val="0000FF"/>
      <w:u w:val="single"/>
    </w:rPr>
  </w:style>
  <w:style w:type="character" w:styleId="Emphasis">
    <w:name w:val="Emphasis"/>
    <w:basedOn w:val="DefaultParagraphFont"/>
    <w:uiPriority w:val="20"/>
    <w:qFormat/>
    <w:rsid w:val="00E916FB"/>
    <w:rPr>
      <w:i/>
      <w:iCs/>
    </w:rPr>
  </w:style>
  <w:style w:type="character" w:styleId="CommentReference">
    <w:name w:val="annotation reference"/>
    <w:basedOn w:val="DefaultParagraphFont"/>
    <w:uiPriority w:val="99"/>
    <w:semiHidden/>
    <w:unhideWhenUsed/>
    <w:rsid w:val="00E916FB"/>
    <w:rPr>
      <w:sz w:val="16"/>
      <w:szCs w:val="16"/>
    </w:rPr>
  </w:style>
  <w:style w:type="paragraph" w:styleId="CommentText">
    <w:name w:val="annotation text"/>
    <w:basedOn w:val="Normal"/>
    <w:link w:val="CommentTextChar"/>
    <w:uiPriority w:val="99"/>
    <w:semiHidden/>
    <w:unhideWhenUsed/>
    <w:rsid w:val="00E916FB"/>
    <w:pPr>
      <w:spacing w:line="240" w:lineRule="auto"/>
    </w:pPr>
    <w:rPr>
      <w:sz w:val="20"/>
      <w:szCs w:val="20"/>
    </w:rPr>
  </w:style>
  <w:style w:type="character" w:customStyle="1" w:styleId="CommentTextChar">
    <w:name w:val="Comment Text Char"/>
    <w:basedOn w:val="DefaultParagraphFont"/>
    <w:link w:val="CommentText"/>
    <w:uiPriority w:val="99"/>
    <w:semiHidden/>
    <w:rsid w:val="00E916FB"/>
    <w:rPr>
      <w:sz w:val="20"/>
      <w:szCs w:val="20"/>
    </w:rPr>
  </w:style>
  <w:style w:type="paragraph" w:styleId="CommentSubject">
    <w:name w:val="annotation subject"/>
    <w:basedOn w:val="CommentText"/>
    <w:next w:val="CommentText"/>
    <w:link w:val="CommentSubjectChar"/>
    <w:uiPriority w:val="99"/>
    <w:semiHidden/>
    <w:unhideWhenUsed/>
    <w:rsid w:val="00E916FB"/>
    <w:rPr>
      <w:b/>
      <w:bCs/>
    </w:rPr>
  </w:style>
  <w:style w:type="character" w:customStyle="1" w:styleId="CommentSubjectChar">
    <w:name w:val="Comment Subject Char"/>
    <w:basedOn w:val="CommentTextChar"/>
    <w:link w:val="CommentSubject"/>
    <w:uiPriority w:val="99"/>
    <w:semiHidden/>
    <w:rsid w:val="00E916FB"/>
    <w:rPr>
      <w:b/>
      <w:bCs/>
      <w:sz w:val="20"/>
      <w:szCs w:val="20"/>
    </w:rPr>
  </w:style>
  <w:style w:type="paragraph" w:styleId="BalloonText">
    <w:name w:val="Balloon Text"/>
    <w:basedOn w:val="Normal"/>
    <w:link w:val="BalloonTextChar"/>
    <w:uiPriority w:val="99"/>
    <w:semiHidden/>
    <w:unhideWhenUsed/>
    <w:rsid w:val="00E91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FB"/>
    <w:rPr>
      <w:rFonts w:ascii="Segoe UI" w:hAnsi="Segoe UI" w:cs="Segoe UI"/>
      <w:sz w:val="18"/>
      <w:szCs w:val="18"/>
    </w:rPr>
  </w:style>
  <w:style w:type="character" w:styleId="UnresolvedMention">
    <w:name w:val="Unresolved Mention"/>
    <w:basedOn w:val="DefaultParagraphFont"/>
    <w:uiPriority w:val="99"/>
    <w:semiHidden/>
    <w:unhideWhenUsed/>
    <w:rsid w:val="00E91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1486">
      <w:bodyDiv w:val="1"/>
      <w:marLeft w:val="0"/>
      <w:marRight w:val="0"/>
      <w:marTop w:val="0"/>
      <w:marBottom w:val="0"/>
      <w:divBdr>
        <w:top w:val="none" w:sz="0" w:space="0" w:color="auto"/>
        <w:left w:val="none" w:sz="0" w:space="0" w:color="auto"/>
        <w:bottom w:val="none" w:sz="0" w:space="0" w:color="auto"/>
        <w:right w:val="none" w:sz="0" w:space="0" w:color="auto"/>
      </w:divBdr>
      <w:divsChild>
        <w:div w:id="2097168776">
          <w:marLeft w:val="0"/>
          <w:marRight w:val="0"/>
          <w:marTop w:val="0"/>
          <w:marBottom w:val="0"/>
          <w:divBdr>
            <w:top w:val="single" w:sz="6" w:space="0" w:color="FBAC1B"/>
            <w:left w:val="none" w:sz="0" w:space="0" w:color="auto"/>
            <w:bottom w:val="none" w:sz="0" w:space="0" w:color="auto"/>
            <w:right w:val="none" w:sz="0" w:space="0" w:color="auto"/>
          </w:divBdr>
          <w:divsChild>
            <w:div w:id="180823256">
              <w:marLeft w:val="-225"/>
              <w:marRight w:val="-225"/>
              <w:marTop w:val="0"/>
              <w:marBottom w:val="0"/>
              <w:divBdr>
                <w:top w:val="none" w:sz="0" w:space="0" w:color="auto"/>
                <w:left w:val="none" w:sz="0" w:space="0" w:color="auto"/>
                <w:bottom w:val="none" w:sz="0" w:space="0" w:color="auto"/>
                <w:right w:val="none" w:sz="0" w:space="0" w:color="auto"/>
              </w:divBdr>
              <w:divsChild>
                <w:div w:id="2056542997">
                  <w:marLeft w:val="0"/>
                  <w:marRight w:val="0"/>
                  <w:marTop w:val="0"/>
                  <w:marBottom w:val="0"/>
                  <w:divBdr>
                    <w:top w:val="none" w:sz="0" w:space="0" w:color="auto"/>
                    <w:left w:val="none" w:sz="0" w:space="0" w:color="auto"/>
                    <w:bottom w:val="none" w:sz="0" w:space="0" w:color="auto"/>
                    <w:right w:val="none" w:sz="0" w:space="0" w:color="auto"/>
                  </w:divBdr>
                  <w:divsChild>
                    <w:div w:id="274797075">
                      <w:marLeft w:val="0"/>
                      <w:marRight w:val="0"/>
                      <w:marTop w:val="0"/>
                      <w:marBottom w:val="0"/>
                      <w:divBdr>
                        <w:top w:val="none" w:sz="0" w:space="0" w:color="auto"/>
                        <w:left w:val="none" w:sz="0" w:space="0" w:color="auto"/>
                        <w:bottom w:val="none" w:sz="0" w:space="0" w:color="auto"/>
                        <w:right w:val="none" w:sz="0" w:space="0" w:color="auto"/>
                      </w:divBdr>
                      <w:divsChild>
                        <w:div w:id="1389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9625">
                  <w:marLeft w:val="0"/>
                  <w:marRight w:val="0"/>
                  <w:marTop w:val="0"/>
                  <w:marBottom w:val="0"/>
                  <w:divBdr>
                    <w:top w:val="none" w:sz="0" w:space="0" w:color="auto"/>
                    <w:left w:val="none" w:sz="0" w:space="0" w:color="auto"/>
                    <w:bottom w:val="none" w:sz="0" w:space="0" w:color="auto"/>
                    <w:right w:val="none" w:sz="0" w:space="0" w:color="auto"/>
                  </w:divBdr>
                  <w:divsChild>
                    <w:div w:id="1304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3826">
      <w:bodyDiv w:val="1"/>
      <w:marLeft w:val="0"/>
      <w:marRight w:val="0"/>
      <w:marTop w:val="0"/>
      <w:marBottom w:val="0"/>
      <w:divBdr>
        <w:top w:val="none" w:sz="0" w:space="0" w:color="auto"/>
        <w:left w:val="none" w:sz="0" w:space="0" w:color="auto"/>
        <w:bottom w:val="none" w:sz="0" w:space="0" w:color="auto"/>
        <w:right w:val="none" w:sz="0" w:space="0" w:color="auto"/>
      </w:divBdr>
    </w:div>
    <w:div w:id="1886066101">
      <w:bodyDiv w:val="1"/>
      <w:marLeft w:val="0"/>
      <w:marRight w:val="0"/>
      <w:marTop w:val="0"/>
      <w:marBottom w:val="0"/>
      <w:divBdr>
        <w:top w:val="none" w:sz="0" w:space="0" w:color="auto"/>
        <w:left w:val="none" w:sz="0" w:space="0" w:color="auto"/>
        <w:bottom w:val="none" w:sz="0" w:space="0" w:color="auto"/>
        <w:right w:val="none" w:sz="0" w:space="0" w:color="auto"/>
      </w:divBdr>
      <w:divsChild>
        <w:div w:id="2047170896">
          <w:marLeft w:val="0"/>
          <w:marRight w:val="0"/>
          <w:marTop w:val="0"/>
          <w:marBottom w:val="0"/>
          <w:divBdr>
            <w:top w:val="single" w:sz="6" w:space="0" w:color="FBAC1B"/>
            <w:left w:val="none" w:sz="0" w:space="0" w:color="auto"/>
            <w:bottom w:val="none" w:sz="0" w:space="0" w:color="auto"/>
            <w:right w:val="none" w:sz="0" w:space="0" w:color="auto"/>
          </w:divBdr>
          <w:divsChild>
            <w:div w:id="1502814367">
              <w:marLeft w:val="-225"/>
              <w:marRight w:val="-225"/>
              <w:marTop w:val="0"/>
              <w:marBottom w:val="0"/>
              <w:divBdr>
                <w:top w:val="none" w:sz="0" w:space="0" w:color="auto"/>
                <w:left w:val="none" w:sz="0" w:space="0" w:color="auto"/>
                <w:bottom w:val="none" w:sz="0" w:space="0" w:color="auto"/>
                <w:right w:val="none" w:sz="0" w:space="0" w:color="auto"/>
              </w:divBdr>
              <w:divsChild>
                <w:div w:id="1972901581">
                  <w:marLeft w:val="0"/>
                  <w:marRight w:val="0"/>
                  <w:marTop w:val="0"/>
                  <w:marBottom w:val="0"/>
                  <w:divBdr>
                    <w:top w:val="none" w:sz="0" w:space="0" w:color="auto"/>
                    <w:left w:val="none" w:sz="0" w:space="0" w:color="auto"/>
                    <w:bottom w:val="none" w:sz="0" w:space="0" w:color="auto"/>
                    <w:right w:val="none" w:sz="0" w:space="0" w:color="auto"/>
                  </w:divBdr>
                  <w:divsChild>
                    <w:div w:id="120223942">
                      <w:marLeft w:val="0"/>
                      <w:marRight w:val="0"/>
                      <w:marTop w:val="0"/>
                      <w:marBottom w:val="0"/>
                      <w:divBdr>
                        <w:top w:val="none" w:sz="0" w:space="0" w:color="auto"/>
                        <w:left w:val="none" w:sz="0" w:space="0" w:color="auto"/>
                        <w:bottom w:val="none" w:sz="0" w:space="0" w:color="auto"/>
                        <w:right w:val="none" w:sz="0" w:space="0" w:color="auto"/>
                      </w:divBdr>
                      <w:divsChild>
                        <w:div w:id="10436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3280">
                  <w:marLeft w:val="0"/>
                  <w:marRight w:val="0"/>
                  <w:marTop w:val="0"/>
                  <w:marBottom w:val="0"/>
                  <w:divBdr>
                    <w:top w:val="none" w:sz="0" w:space="0" w:color="auto"/>
                    <w:left w:val="none" w:sz="0" w:space="0" w:color="auto"/>
                    <w:bottom w:val="none" w:sz="0" w:space="0" w:color="auto"/>
                    <w:right w:val="none" w:sz="0" w:space="0" w:color="auto"/>
                  </w:divBdr>
                  <w:divsChild>
                    <w:div w:id="16983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grants.cancer.gov/comets/" TargetMode="External"/><Relationship Id="rId3" Type="http://schemas.openxmlformats.org/officeDocument/2006/relationships/settings" Target="settings.xml"/><Relationship Id="rId7" Type="http://schemas.openxmlformats.org/officeDocument/2006/relationships/hyperlink" Target="mailto:catherine.yu@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grants.cancer.gov/genomi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i.grants.cancer.gov/Consortia/mQ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Kortokrax, Katie (NIH/NCI) [C]</dc:creator>
  <cp:keywords/>
  <dc:description/>
  <cp:lastModifiedBy>Kortokrax, Katie (NIH/NCI) [C]</cp:lastModifiedBy>
  <cp:revision>2</cp:revision>
  <dcterms:created xsi:type="dcterms:W3CDTF">2020-07-22T16:34:00Z</dcterms:created>
  <dcterms:modified xsi:type="dcterms:W3CDTF">2020-07-22T16:55:00Z</dcterms:modified>
</cp:coreProperties>
</file>